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AD97" w14:textId="77777777" w:rsidR="00BC5F59" w:rsidRPr="00BC5F59" w:rsidRDefault="00BC5F59" w:rsidP="00BC5F59">
      <w:r w:rsidRPr="00BC5F59">
        <w:rPr>
          <w:b/>
          <w:bCs/>
        </w:rPr>
        <w:t>Organisation: Transport Focus</w:t>
      </w:r>
    </w:p>
    <w:p w14:paraId="43593E44" w14:textId="6984CAAA" w:rsidR="00BC5F59" w:rsidRPr="00BC5F59" w:rsidRDefault="00BC5F59" w:rsidP="00BC5F59">
      <w:r w:rsidRPr="00BC5F59">
        <w:rPr>
          <w:b/>
          <w:bCs/>
        </w:rPr>
        <w:t xml:space="preserve">Role: </w:t>
      </w:r>
      <w:r w:rsidR="004D35FA">
        <w:rPr>
          <w:b/>
          <w:bCs/>
        </w:rPr>
        <w:t>D</w:t>
      </w:r>
      <w:r w:rsidR="009C0084">
        <w:rPr>
          <w:b/>
          <w:bCs/>
        </w:rPr>
        <w:t>esign and Publications</w:t>
      </w:r>
      <w:r w:rsidR="004D35FA">
        <w:rPr>
          <w:b/>
          <w:bCs/>
        </w:rPr>
        <w:t xml:space="preserve"> Officer</w:t>
      </w:r>
    </w:p>
    <w:p w14:paraId="51B68A53" w14:textId="77777777" w:rsidR="00BC5F59" w:rsidRPr="00BC5F59" w:rsidRDefault="00BC5F59" w:rsidP="00BC5F59">
      <w:r w:rsidRPr="00BC5F59">
        <w:rPr>
          <w:b/>
          <w:bCs/>
        </w:rPr>
        <w:t>Location: London or Manchester          </w:t>
      </w:r>
    </w:p>
    <w:p w14:paraId="62E560E6" w14:textId="73920262" w:rsidR="00BC5F59" w:rsidRPr="00BC5F59" w:rsidRDefault="00BC5F59" w:rsidP="00BC5F59">
      <w:r w:rsidRPr="00BC5F59">
        <w:rPr>
          <w:b/>
          <w:bCs/>
        </w:rPr>
        <w:t>Salary: £</w:t>
      </w:r>
      <w:r w:rsidR="009D23CA">
        <w:rPr>
          <w:b/>
          <w:bCs/>
        </w:rPr>
        <w:t>3</w:t>
      </w:r>
      <w:r w:rsidR="005955F1">
        <w:rPr>
          <w:b/>
          <w:bCs/>
        </w:rPr>
        <w:t>2,440</w:t>
      </w:r>
      <w:r w:rsidRPr="00BC5F59">
        <w:rPr>
          <w:b/>
          <w:bCs/>
        </w:rPr>
        <w:t xml:space="preserve"> gross per annum</w:t>
      </w:r>
    </w:p>
    <w:p w14:paraId="14C35417" w14:textId="77777777" w:rsidR="00BC5F59" w:rsidRPr="00BC5F59" w:rsidRDefault="00BC5F59" w:rsidP="00BC5F59">
      <w:r w:rsidRPr="00BC5F59">
        <w:rPr>
          <w:b/>
          <w:bCs/>
        </w:rPr>
        <w:t>Benefits:</w:t>
      </w:r>
      <w:r w:rsidRPr="00BC5F59">
        <w:t xml:space="preserve"> </w:t>
      </w:r>
      <w:r w:rsidRPr="00BC5F59">
        <w:rPr>
          <w:b/>
          <w:bCs/>
        </w:rPr>
        <w:t>Generous pension scheme and 30 days annual leave (plus bank</w:t>
      </w:r>
      <w:r w:rsidRPr="00BC5F59">
        <w:t> </w:t>
      </w:r>
      <w:r w:rsidRPr="00BC5F59">
        <w:rPr>
          <w:b/>
          <w:bCs/>
        </w:rPr>
        <w:t>holidays), employee assistance programme, flexible working (minimum 2 days a week in the office).</w:t>
      </w:r>
    </w:p>
    <w:p w14:paraId="247DA57D" w14:textId="08BB96CF" w:rsidR="00BC5F59" w:rsidRPr="00BC5F59" w:rsidRDefault="00BC5F59" w:rsidP="00BC5F59">
      <w:r w:rsidRPr="00BC5F59">
        <w:rPr>
          <w:b/>
          <w:bCs/>
        </w:rPr>
        <w:t xml:space="preserve">Closing date: 12:00 midday, </w:t>
      </w:r>
      <w:r w:rsidR="00AB18B9">
        <w:rPr>
          <w:b/>
          <w:bCs/>
        </w:rPr>
        <w:t>Wednesday 13 August</w:t>
      </w:r>
      <w:r w:rsidRPr="00BC5F59">
        <w:rPr>
          <w:b/>
          <w:bCs/>
        </w:rPr>
        <w:t xml:space="preserve"> 2025</w:t>
      </w:r>
    </w:p>
    <w:p w14:paraId="0342698E" w14:textId="77777777" w:rsidR="00BC5F59" w:rsidRPr="00BC5F59" w:rsidRDefault="00BC5F59" w:rsidP="00BC5F59">
      <w:r w:rsidRPr="00BC5F59">
        <w:rPr>
          <w:b/>
          <w:bCs/>
        </w:rPr>
        <w:t>About us</w:t>
      </w:r>
    </w:p>
    <w:p w14:paraId="25D82875" w14:textId="77777777" w:rsidR="00BC5F59" w:rsidRPr="00BC5F59" w:rsidRDefault="00BC5F59" w:rsidP="00BC5F59">
      <w:r w:rsidRPr="00BC5F59">
        <w:t>We are the voice of Britain’s transport user. We ensure they’re at the centre of tomorrow’s policy decisions and that future investment in the transport network is focused on their needs and experiences. We listen to the public and find out their experience of using, or trying to use, Great Britain’s railways and England’s bus, tram and major road networks. We bring together transport providers and share these views so problems can be fixed but if they are more challenging to resolve, publish an improvement plan. Our analysis, drawn from data and insight across the industry, puts the voice of the transport user at the heart of decision making – in Westminster, Cardiff, Holyrood and with the Mayors of our great city regions.</w:t>
      </w:r>
    </w:p>
    <w:p w14:paraId="16EFF432" w14:textId="169B8D4F" w:rsidR="00BC5F59" w:rsidRPr="00BC5F59" w:rsidRDefault="00BC5F59" w:rsidP="00BC5F59">
      <w:r>
        <w:t xml:space="preserve">We </w:t>
      </w:r>
      <w:r w:rsidR="409D8FB0">
        <w:t>are</w:t>
      </w:r>
      <w:r>
        <w:t xml:space="preserve"> changing how we deliver more impact for external stakeholders through our business plan.</w:t>
      </w:r>
      <w:r w:rsidR="53E4993E">
        <w:t xml:space="preserve"> </w:t>
      </w:r>
      <w:r>
        <w:t>And that’s where you come in!</w:t>
      </w:r>
    </w:p>
    <w:p w14:paraId="0E77EAEC" w14:textId="77777777" w:rsidR="00BC5F59" w:rsidRPr="00BC5F59" w:rsidRDefault="00BC5F59" w:rsidP="00BC5F59">
      <w:r w:rsidRPr="00BC5F59">
        <w:t>This is an exciting opportunity for you to join an ambitious organisation at a pivotal time for transport users and for our people.</w:t>
      </w:r>
    </w:p>
    <w:p w14:paraId="297C2186" w14:textId="77777777" w:rsidR="00BC5F59" w:rsidRPr="00BC5F59" w:rsidRDefault="00BC5F59" w:rsidP="00BC5F59">
      <w:r w:rsidRPr="00BC5F59">
        <w:rPr>
          <w:b/>
          <w:bCs/>
        </w:rPr>
        <w:t>About you</w:t>
      </w:r>
    </w:p>
    <w:p w14:paraId="1A1ED797" w14:textId="77777777" w:rsidR="00BC5F59" w:rsidRPr="00BC5F59" w:rsidRDefault="00BC5F59" w:rsidP="00BC5F59">
      <w:r w:rsidRPr="00BC5F59">
        <w:t>We are interested in the skills and experience you bring, not just the job titles on your resume. Reflecting our ambition and commitment to be more representative of all transport users, we aim to build teams that draw upon the widest range of experiences, talent and ideas, and for that reason welcome applications from the broadest range of backgrounds and communities.</w:t>
      </w:r>
    </w:p>
    <w:p w14:paraId="2C418164" w14:textId="11E3B66A" w:rsidR="00BC5F59" w:rsidRDefault="00BC5F59" w:rsidP="00BC5F59">
      <w:pPr>
        <w:rPr>
          <w:b/>
          <w:bCs/>
        </w:rPr>
      </w:pPr>
      <w:r w:rsidRPr="00BC5F59">
        <w:rPr>
          <w:b/>
          <w:bCs/>
        </w:rPr>
        <w:t xml:space="preserve">To be successful you will </w:t>
      </w:r>
      <w:r w:rsidR="00C16B73">
        <w:rPr>
          <w:b/>
          <w:bCs/>
        </w:rPr>
        <w:t>be</w:t>
      </w:r>
      <w:r w:rsidRPr="00BC5F59">
        <w:rPr>
          <w:b/>
          <w:bCs/>
        </w:rPr>
        <w:t>:</w:t>
      </w:r>
    </w:p>
    <w:p w14:paraId="25C512EA" w14:textId="1048294C" w:rsidR="001F2C5A" w:rsidRPr="00570891" w:rsidRDefault="00C16B73" w:rsidP="001F2C5A">
      <w:pPr>
        <w:pStyle w:val="ListParagraph"/>
        <w:widowControl w:val="0"/>
        <w:numPr>
          <w:ilvl w:val="0"/>
          <w:numId w:val="2"/>
        </w:numPr>
        <w:tabs>
          <w:tab w:val="left" w:pos="522"/>
        </w:tabs>
        <w:autoSpaceDE w:val="0"/>
        <w:autoSpaceDN w:val="0"/>
        <w:spacing w:before="82" w:after="0" w:line="240" w:lineRule="auto"/>
        <w:ind w:left="522" w:hanging="357"/>
        <w:contextualSpacing w:val="0"/>
      </w:pPr>
      <w:r w:rsidRPr="00570891">
        <w:t>An e</w:t>
      </w:r>
      <w:r w:rsidR="001F2C5A" w:rsidRPr="00570891">
        <w:t>xpert in graphic design, document layout and copywriting skills across various digital and print platforms</w:t>
      </w:r>
    </w:p>
    <w:p w14:paraId="14735049" w14:textId="77777777" w:rsidR="001F2C5A" w:rsidRPr="00570891" w:rsidRDefault="001F2C5A" w:rsidP="001F2C5A">
      <w:pPr>
        <w:pStyle w:val="ListParagraph"/>
        <w:widowControl w:val="0"/>
        <w:numPr>
          <w:ilvl w:val="0"/>
          <w:numId w:val="2"/>
        </w:numPr>
        <w:tabs>
          <w:tab w:val="left" w:pos="523"/>
        </w:tabs>
        <w:autoSpaceDE w:val="0"/>
        <w:autoSpaceDN w:val="0"/>
        <w:spacing w:after="0" w:line="240" w:lineRule="auto"/>
        <w:ind w:right="466"/>
        <w:contextualSpacing w:val="0"/>
      </w:pPr>
      <w:r w:rsidRPr="00570891">
        <w:t>Able</w:t>
      </w:r>
      <w:r w:rsidRPr="00570891">
        <w:rPr>
          <w:spacing w:val="-2"/>
        </w:rPr>
        <w:t xml:space="preserve"> </w:t>
      </w:r>
      <w:r w:rsidRPr="00570891">
        <w:t>to</w:t>
      </w:r>
      <w:r w:rsidRPr="00570891">
        <w:rPr>
          <w:spacing w:val="-2"/>
        </w:rPr>
        <w:t xml:space="preserve"> </w:t>
      </w:r>
      <w:r w:rsidRPr="00570891">
        <w:t>commission,</w:t>
      </w:r>
      <w:r w:rsidRPr="00570891">
        <w:rPr>
          <w:spacing w:val="-3"/>
        </w:rPr>
        <w:t xml:space="preserve"> </w:t>
      </w:r>
      <w:r w:rsidRPr="00570891">
        <w:t>write</w:t>
      </w:r>
      <w:r w:rsidRPr="00570891">
        <w:rPr>
          <w:spacing w:val="-2"/>
        </w:rPr>
        <w:t xml:space="preserve"> </w:t>
      </w:r>
      <w:r w:rsidRPr="00570891">
        <w:t>and</w:t>
      </w:r>
      <w:r w:rsidRPr="00570891">
        <w:rPr>
          <w:spacing w:val="-5"/>
        </w:rPr>
        <w:t xml:space="preserve"> </w:t>
      </w:r>
      <w:r w:rsidRPr="00570891">
        <w:t>edit</w:t>
      </w:r>
      <w:r w:rsidRPr="00570891">
        <w:rPr>
          <w:spacing w:val="-6"/>
        </w:rPr>
        <w:t xml:space="preserve"> </w:t>
      </w:r>
      <w:r w:rsidRPr="00570891">
        <w:t>inspiring,</w:t>
      </w:r>
      <w:r w:rsidRPr="00570891">
        <w:rPr>
          <w:spacing w:val="-7"/>
        </w:rPr>
        <w:t xml:space="preserve"> </w:t>
      </w:r>
      <w:r w:rsidRPr="00570891">
        <w:t>creative</w:t>
      </w:r>
      <w:r w:rsidRPr="00570891">
        <w:rPr>
          <w:spacing w:val="-3"/>
        </w:rPr>
        <w:t xml:space="preserve"> </w:t>
      </w:r>
      <w:r w:rsidRPr="00570891">
        <w:t>and</w:t>
      </w:r>
      <w:r w:rsidRPr="00570891">
        <w:rPr>
          <w:spacing w:val="-3"/>
        </w:rPr>
        <w:t xml:space="preserve"> </w:t>
      </w:r>
      <w:r w:rsidRPr="00570891">
        <w:t>compelling</w:t>
      </w:r>
      <w:r w:rsidRPr="00570891">
        <w:rPr>
          <w:spacing w:val="-3"/>
        </w:rPr>
        <w:t xml:space="preserve"> </w:t>
      </w:r>
      <w:r w:rsidRPr="00570891">
        <w:t>content</w:t>
      </w:r>
      <w:r w:rsidRPr="00570891">
        <w:rPr>
          <w:spacing w:val="-3"/>
        </w:rPr>
        <w:t xml:space="preserve"> </w:t>
      </w:r>
      <w:r w:rsidRPr="00570891">
        <w:t>for</w:t>
      </w:r>
      <w:r w:rsidRPr="00570891">
        <w:rPr>
          <w:spacing w:val="-6"/>
        </w:rPr>
        <w:t xml:space="preserve"> </w:t>
      </w:r>
      <w:r w:rsidRPr="00570891">
        <w:t>a</w:t>
      </w:r>
      <w:r w:rsidRPr="00570891">
        <w:rPr>
          <w:spacing w:val="-3"/>
        </w:rPr>
        <w:t xml:space="preserve"> </w:t>
      </w:r>
      <w:r w:rsidRPr="00570891">
        <w:t>wide range of audiences and channels</w:t>
      </w:r>
    </w:p>
    <w:p w14:paraId="26DBB99E" w14:textId="1398EA33" w:rsidR="001F2C5A" w:rsidRPr="00570891" w:rsidRDefault="00C16B73" w:rsidP="001F2C5A">
      <w:pPr>
        <w:pStyle w:val="ListParagraph"/>
        <w:widowControl w:val="0"/>
        <w:numPr>
          <w:ilvl w:val="0"/>
          <w:numId w:val="2"/>
        </w:numPr>
        <w:tabs>
          <w:tab w:val="left" w:pos="523"/>
        </w:tabs>
        <w:autoSpaceDE w:val="0"/>
        <w:autoSpaceDN w:val="0"/>
        <w:spacing w:after="0" w:line="240" w:lineRule="auto"/>
        <w:ind w:right="466"/>
        <w:contextualSpacing w:val="0"/>
      </w:pPr>
      <w:r w:rsidRPr="00570891">
        <w:t>An e</w:t>
      </w:r>
      <w:r w:rsidR="001F2C5A" w:rsidRPr="00570891">
        <w:t>xpert in creative platforms such as Adobe Photoshop, Illustrator, InDesign, Canva etc</w:t>
      </w:r>
    </w:p>
    <w:p w14:paraId="566CA59C" w14:textId="1165C356" w:rsidR="001F2C5A" w:rsidRPr="00570891" w:rsidRDefault="001F2C5A" w:rsidP="001F2C5A">
      <w:pPr>
        <w:pStyle w:val="ListParagraph"/>
        <w:widowControl w:val="0"/>
        <w:numPr>
          <w:ilvl w:val="0"/>
          <w:numId w:val="2"/>
        </w:numPr>
        <w:tabs>
          <w:tab w:val="left" w:pos="522"/>
        </w:tabs>
        <w:autoSpaceDE w:val="0"/>
        <w:autoSpaceDN w:val="0"/>
        <w:spacing w:after="0" w:line="240" w:lineRule="auto"/>
        <w:ind w:left="522" w:hanging="357"/>
        <w:contextualSpacing w:val="0"/>
      </w:pPr>
      <w:r w:rsidRPr="00570891">
        <w:t>Able</w:t>
      </w:r>
      <w:r w:rsidRPr="00570891">
        <w:rPr>
          <w:spacing w:val="-6"/>
        </w:rPr>
        <w:t xml:space="preserve"> </w:t>
      </w:r>
      <w:r w:rsidRPr="00570891">
        <w:t>to</w:t>
      </w:r>
      <w:r w:rsidRPr="00570891">
        <w:rPr>
          <w:spacing w:val="-2"/>
        </w:rPr>
        <w:t xml:space="preserve"> </w:t>
      </w:r>
      <w:r w:rsidRPr="00570891">
        <w:t>propose</w:t>
      </w:r>
      <w:r w:rsidRPr="00570891">
        <w:rPr>
          <w:spacing w:val="-5"/>
        </w:rPr>
        <w:t xml:space="preserve"> </w:t>
      </w:r>
      <w:r w:rsidRPr="00570891">
        <w:t>creative</w:t>
      </w:r>
      <w:r w:rsidRPr="00570891">
        <w:rPr>
          <w:spacing w:val="-3"/>
        </w:rPr>
        <w:t xml:space="preserve"> </w:t>
      </w:r>
      <w:r w:rsidRPr="00570891">
        <w:t>and</w:t>
      </w:r>
      <w:r w:rsidRPr="00570891">
        <w:rPr>
          <w:spacing w:val="-3"/>
        </w:rPr>
        <w:t xml:space="preserve"> </w:t>
      </w:r>
      <w:r w:rsidRPr="00570891">
        <w:t>innovative</w:t>
      </w:r>
      <w:r w:rsidRPr="00570891">
        <w:rPr>
          <w:spacing w:val="-3"/>
        </w:rPr>
        <w:t xml:space="preserve"> </w:t>
      </w:r>
      <w:r w:rsidRPr="00570891">
        <w:t>solutions</w:t>
      </w:r>
      <w:r w:rsidRPr="00570891">
        <w:rPr>
          <w:spacing w:val="-3"/>
        </w:rPr>
        <w:t xml:space="preserve"> </w:t>
      </w:r>
      <w:r w:rsidRPr="00570891">
        <w:t>to</w:t>
      </w:r>
      <w:r w:rsidRPr="00570891">
        <w:rPr>
          <w:spacing w:val="-3"/>
        </w:rPr>
        <w:t xml:space="preserve"> </w:t>
      </w:r>
      <w:r w:rsidRPr="00570891">
        <w:t>maximise</w:t>
      </w:r>
      <w:r w:rsidRPr="00570891">
        <w:rPr>
          <w:spacing w:val="-5"/>
        </w:rPr>
        <w:t xml:space="preserve"> </w:t>
      </w:r>
      <w:r w:rsidRPr="00570891">
        <w:t>reach</w:t>
      </w:r>
      <w:r w:rsidRPr="00570891">
        <w:rPr>
          <w:spacing w:val="-5"/>
        </w:rPr>
        <w:t xml:space="preserve"> </w:t>
      </w:r>
      <w:r w:rsidRPr="00570891">
        <w:t>and</w:t>
      </w:r>
      <w:r w:rsidR="00EE2F77" w:rsidRPr="00570891">
        <w:t xml:space="preserve"> have a positive</w:t>
      </w:r>
      <w:r w:rsidRPr="00570891">
        <w:rPr>
          <w:spacing w:val="-5"/>
        </w:rPr>
        <w:t xml:space="preserve"> </w:t>
      </w:r>
      <w:r w:rsidRPr="00570891">
        <w:rPr>
          <w:spacing w:val="-2"/>
        </w:rPr>
        <w:t>impact</w:t>
      </w:r>
    </w:p>
    <w:p w14:paraId="039F76CB" w14:textId="03340508" w:rsidR="001F2C5A" w:rsidRPr="00570891" w:rsidRDefault="001F2C5A" w:rsidP="001F2C5A">
      <w:pPr>
        <w:pStyle w:val="ListParagraph"/>
        <w:widowControl w:val="0"/>
        <w:numPr>
          <w:ilvl w:val="0"/>
          <w:numId w:val="2"/>
        </w:numPr>
        <w:tabs>
          <w:tab w:val="left" w:pos="522"/>
        </w:tabs>
        <w:autoSpaceDE w:val="0"/>
        <w:autoSpaceDN w:val="0"/>
        <w:spacing w:after="0" w:line="240" w:lineRule="auto"/>
        <w:ind w:left="522" w:hanging="357"/>
        <w:contextualSpacing w:val="0"/>
      </w:pPr>
      <w:r w:rsidRPr="00570891">
        <w:rPr>
          <w:spacing w:val="-2"/>
        </w:rPr>
        <w:t>Experience</w:t>
      </w:r>
      <w:r w:rsidR="004B16A9" w:rsidRPr="00570891">
        <w:rPr>
          <w:spacing w:val="-2"/>
        </w:rPr>
        <w:t>d</w:t>
      </w:r>
      <w:r w:rsidRPr="00570891">
        <w:rPr>
          <w:spacing w:val="-2"/>
        </w:rPr>
        <w:t xml:space="preserve"> in managing external agencies / providers</w:t>
      </w:r>
    </w:p>
    <w:p w14:paraId="179CF38F" w14:textId="0D448764" w:rsidR="001F2C5A" w:rsidRPr="00570891" w:rsidRDefault="00D03639" w:rsidP="001F2C5A">
      <w:pPr>
        <w:pStyle w:val="ListParagraph"/>
        <w:widowControl w:val="0"/>
        <w:numPr>
          <w:ilvl w:val="0"/>
          <w:numId w:val="2"/>
        </w:numPr>
        <w:tabs>
          <w:tab w:val="left" w:pos="522"/>
        </w:tabs>
        <w:autoSpaceDE w:val="0"/>
        <w:autoSpaceDN w:val="0"/>
        <w:spacing w:after="0" w:line="240" w:lineRule="auto"/>
        <w:ind w:left="522" w:hanging="357"/>
        <w:contextualSpacing w:val="0"/>
      </w:pPr>
      <w:r w:rsidRPr="00570891">
        <w:t>An expert</w:t>
      </w:r>
      <w:r w:rsidR="001F2C5A" w:rsidRPr="00570891">
        <w:rPr>
          <w:spacing w:val="-5"/>
        </w:rPr>
        <w:t xml:space="preserve"> </w:t>
      </w:r>
      <w:r w:rsidR="001F2C5A" w:rsidRPr="00570891">
        <w:t>in</w:t>
      </w:r>
      <w:r w:rsidR="001F2C5A" w:rsidRPr="00570891">
        <w:rPr>
          <w:spacing w:val="-3"/>
        </w:rPr>
        <w:t xml:space="preserve"> </w:t>
      </w:r>
      <w:r w:rsidR="001F2C5A" w:rsidRPr="00570891">
        <w:t>the</w:t>
      </w:r>
      <w:r w:rsidR="001F2C5A" w:rsidRPr="00570891">
        <w:rPr>
          <w:spacing w:val="-4"/>
        </w:rPr>
        <w:t xml:space="preserve"> </w:t>
      </w:r>
      <w:r w:rsidR="001F2C5A" w:rsidRPr="00570891">
        <w:t>management</w:t>
      </w:r>
      <w:r w:rsidR="001F2C5A" w:rsidRPr="00570891">
        <w:rPr>
          <w:spacing w:val="-4"/>
        </w:rPr>
        <w:t xml:space="preserve"> </w:t>
      </w:r>
      <w:r w:rsidR="001F2C5A" w:rsidRPr="00570891">
        <w:t>and</w:t>
      </w:r>
      <w:r w:rsidR="001F2C5A" w:rsidRPr="00570891">
        <w:rPr>
          <w:spacing w:val="-4"/>
        </w:rPr>
        <w:t xml:space="preserve"> </w:t>
      </w:r>
      <w:r w:rsidR="001F2C5A" w:rsidRPr="00570891">
        <w:t>delivery</w:t>
      </w:r>
      <w:r w:rsidR="001F2C5A" w:rsidRPr="00570891">
        <w:rPr>
          <w:spacing w:val="-5"/>
        </w:rPr>
        <w:t xml:space="preserve"> </w:t>
      </w:r>
      <w:r w:rsidR="001F2C5A" w:rsidRPr="00570891">
        <w:t>of</w:t>
      </w:r>
      <w:r w:rsidR="001F2C5A" w:rsidRPr="00570891">
        <w:rPr>
          <w:spacing w:val="-4"/>
        </w:rPr>
        <w:t xml:space="preserve"> </w:t>
      </w:r>
      <w:r w:rsidR="001F2C5A" w:rsidRPr="00570891">
        <w:t>multiple</w:t>
      </w:r>
      <w:r w:rsidR="001F2C5A" w:rsidRPr="00570891">
        <w:rPr>
          <w:spacing w:val="-4"/>
        </w:rPr>
        <w:t xml:space="preserve"> </w:t>
      </w:r>
      <w:r w:rsidR="001F2C5A" w:rsidRPr="00570891">
        <w:t>projects</w:t>
      </w:r>
      <w:r w:rsidR="001F2C5A" w:rsidRPr="00570891">
        <w:rPr>
          <w:spacing w:val="-4"/>
        </w:rPr>
        <w:t xml:space="preserve"> </w:t>
      </w:r>
      <w:r w:rsidR="001F2C5A" w:rsidRPr="00570891">
        <w:t>and</w:t>
      </w:r>
      <w:r w:rsidR="001F2C5A" w:rsidRPr="00570891">
        <w:rPr>
          <w:spacing w:val="5"/>
        </w:rPr>
        <w:t xml:space="preserve"> </w:t>
      </w:r>
      <w:r w:rsidR="001F2C5A" w:rsidRPr="00570891">
        <w:t>programmes</w:t>
      </w:r>
      <w:r w:rsidR="001F2C5A" w:rsidRPr="00570891">
        <w:rPr>
          <w:spacing w:val="-4"/>
        </w:rPr>
        <w:t xml:space="preserve"> </w:t>
      </w:r>
      <w:r w:rsidR="001F2C5A" w:rsidRPr="00570891">
        <w:t>of</w:t>
      </w:r>
      <w:r w:rsidR="001F2C5A" w:rsidRPr="00570891">
        <w:rPr>
          <w:spacing w:val="-2"/>
        </w:rPr>
        <w:t xml:space="preserve"> </w:t>
      </w:r>
      <w:r w:rsidR="001F2C5A" w:rsidRPr="00570891">
        <w:rPr>
          <w:spacing w:val="-4"/>
        </w:rPr>
        <w:t>work</w:t>
      </w:r>
    </w:p>
    <w:p w14:paraId="7B38760F" w14:textId="69ED1791" w:rsidR="001F2C5A" w:rsidRPr="00570891" w:rsidRDefault="00F65E31" w:rsidP="001F2C5A">
      <w:pPr>
        <w:pStyle w:val="ListParagraph"/>
        <w:widowControl w:val="0"/>
        <w:numPr>
          <w:ilvl w:val="0"/>
          <w:numId w:val="2"/>
        </w:numPr>
        <w:tabs>
          <w:tab w:val="left" w:pos="523"/>
        </w:tabs>
        <w:autoSpaceDE w:val="0"/>
        <w:autoSpaceDN w:val="0"/>
        <w:spacing w:before="1" w:after="0" w:line="240" w:lineRule="auto"/>
        <w:ind w:right="562"/>
        <w:contextualSpacing w:val="0"/>
      </w:pPr>
      <w:r w:rsidRPr="00570891">
        <w:t>Able to</w:t>
      </w:r>
      <w:r w:rsidR="001F2C5A" w:rsidRPr="00570891">
        <w:rPr>
          <w:spacing w:val="-4"/>
        </w:rPr>
        <w:t xml:space="preserve"> </w:t>
      </w:r>
      <w:r w:rsidR="001F2C5A" w:rsidRPr="00570891">
        <w:t>communicat</w:t>
      </w:r>
      <w:r w:rsidRPr="00570891">
        <w:t>e exceptionally</w:t>
      </w:r>
      <w:r w:rsidR="001F2C5A" w:rsidRPr="00570891">
        <w:rPr>
          <w:spacing w:val="-4"/>
        </w:rPr>
        <w:t xml:space="preserve"> </w:t>
      </w:r>
      <w:r w:rsidR="001F2C5A" w:rsidRPr="00570891">
        <w:t>and</w:t>
      </w:r>
      <w:r w:rsidR="001F2C5A" w:rsidRPr="00570891">
        <w:rPr>
          <w:spacing w:val="-4"/>
        </w:rPr>
        <w:t xml:space="preserve"> </w:t>
      </w:r>
      <w:r w:rsidRPr="00570891">
        <w:rPr>
          <w:spacing w:val="-4"/>
        </w:rPr>
        <w:t xml:space="preserve">have excellent </w:t>
      </w:r>
      <w:r w:rsidR="001F2C5A" w:rsidRPr="00570891">
        <w:t>interpersonal</w:t>
      </w:r>
      <w:r w:rsidR="001F2C5A" w:rsidRPr="00570891">
        <w:rPr>
          <w:spacing w:val="-4"/>
        </w:rPr>
        <w:t xml:space="preserve"> </w:t>
      </w:r>
      <w:r w:rsidR="001F2C5A" w:rsidRPr="00570891">
        <w:t>skills,</w:t>
      </w:r>
      <w:r w:rsidR="001F2C5A" w:rsidRPr="00570891">
        <w:rPr>
          <w:spacing w:val="-4"/>
        </w:rPr>
        <w:t xml:space="preserve"> </w:t>
      </w:r>
      <w:r w:rsidR="001F2C5A" w:rsidRPr="00570891">
        <w:t>with</w:t>
      </w:r>
      <w:r w:rsidR="001F2C5A" w:rsidRPr="00570891">
        <w:rPr>
          <w:spacing w:val="-4"/>
        </w:rPr>
        <w:t xml:space="preserve"> </w:t>
      </w:r>
      <w:r w:rsidR="001F2C5A" w:rsidRPr="00570891">
        <w:t>the</w:t>
      </w:r>
      <w:r w:rsidR="001F2C5A" w:rsidRPr="00570891">
        <w:rPr>
          <w:spacing w:val="-6"/>
        </w:rPr>
        <w:t xml:space="preserve"> </w:t>
      </w:r>
      <w:r w:rsidR="001F2C5A" w:rsidRPr="00570891">
        <w:t>ability</w:t>
      </w:r>
      <w:r w:rsidR="001F2C5A" w:rsidRPr="00570891">
        <w:rPr>
          <w:spacing w:val="-4"/>
        </w:rPr>
        <w:t xml:space="preserve"> </w:t>
      </w:r>
      <w:r w:rsidR="001F2C5A" w:rsidRPr="00570891">
        <w:t>to</w:t>
      </w:r>
      <w:r w:rsidR="001F2C5A" w:rsidRPr="00570891">
        <w:rPr>
          <w:spacing w:val="-8"/>
        </w:rPr>
        <w:t xml:space="preserve"> </w:t>
      </w:r>
      <w:r w:rsidR="001F2C5A" w:rsidRPr="00570891">
        <w:t>build</w:t>
      </w:r>
      <w:r w:rsidR="001F2C5A" w:rsidRPr="00570891">
        <w:rPr>
          <w:spacing w:val="-4"/>
        </w:rPr>
        <w:t xml:space="preserve"> </w:t>
      </w:r>
      <w:r w:rsidR="001F2C5A" w:rsidRPr="00570891">
        <w:t>relationships, work collaboratively and coordinate cross-functional teams</w:t>
      </w:r>
    </w:p>
    <w:p w14:paraId="401617BC" w14:textId="77777777" w:rsidR="001F2C5A" w:rsidRPr="00570891" w:rsidRDefault="001F2C5A" w:rsidP="001F2C5A">
      <w:pPr>
        <w:pStyle w:val="ListParagraph"/>
        <w:widowControl w:val="0"/>
        <w:numPr>
          <w:ilvl w:val="0"/>
          <w:numId w:val="2"/>
        </w:numPr>
        <w:tabs>
          <w:tab w:val="left" w:pos="522"/>
        </w:tabs>
        <w:autoSpaceDE w:val="0"/>
        <w:autoSpaceDN w:val="0"/>
        <w:spacing w:after="0" w:line="240" w:lineRule="auto"/>
        <w:ind w:left="522" w:hanging="357"/>
        <w:contextualSpacing w:val="0"/>
      </w:pPr>
      <w:r w:rsidRPr="00570891">
        <w:t>Able</w:t>
      </w:r>
      <w:r w:rsidRPr="00570891">
        <w:rPr>
          <w:spacing w:val="-6"/>
        </w:rPr>
        <w:t xml:space="preserve"> </w:t>
      </w:r>
      <w:r w:rsidRPr="00570891">
        <w:t>to</w:t>
      </w:r>
      <w:r w:rsidRPr="00570891">
        <w:rPr>
          <w:spacing w:val="-3"/>
        </w:rPr>
        <w:t xml:space="preserve"> </w:t>
      </w:r>
      <w:r w:rsidRPr="00570891">
        <w:t>solve</w:t>
      </w:r>
      <w:r w:rsidRPr="00570891">
        <w:rPr>
          <w:spacing w:val="-4"/>
        </w:rPr>
        <w:t xml:space="preserve"> </w:t>
      </w:r>
      <w:r w:rsidRPr="00570891">
        <w:t>problems</w:t>
      </w:r>
      <w:r w:rsidRPr="00570891">
        <w:rPr>
          <w:spacing w:val="-6"/>
        </w:rPr>
        <w:t xml:space="preserve"> </w:t>
      </w:r>
      <w:r w:rsidRPr="00570891">
        <w:t>with</w:t>
      </w:r>
      <w:r w:rsidRPr="00570891">
        <w:rPr>
          <w:spacing w:val="-3"/>
        </w:rPr>
        <w:t xml:space="preserve"> </w:t>
      </w:r>
      <w:r w:rsidRPr="00570891">
        <w:t>a</w:t>
      </w:r>
      <w:r w:rsidRPr="00570891">
        <w:rPr>
          <w:spacing w:val="-2"/>
        </w:rPr>
        <w:t xml:space="preserve"> </w:t>
      </w:r>
      <w:r w:rsidRPr="00570891">
        <w:t>self-motivated</w:t>
      </w:r>
      <w:r w:rsidRPr="00570891">
        <w:rPr>
          <w:spacing w:val="-3"/>
        </w:rPr>
        <w:t xml:space="preserve"> </w:t>
      </w:r>
      <w:r w:rsidRPr="00570891">
        <w:t>and</w:t>
      </w:r>
      <w:r w:rsidRPr="00570891">
        <w:rPr>
          <w:spacing w:val="-3"/>
        </w:rPr>
        <w:t xml:space="preserve"> </w:t>
      </w:r>
      <w:r w:rsidRPr="00570891">
        <w:t>solutions-focused</w:t>
      </w:r>
      <w:r w:rsidRPr="00570891">
        <w:rPr>
          <w:spacing w:val="-3"/>
        </w:rPr>
        <w:t xml:space="preserve"> </w:t>
      </w:r>
      <w:r w:rsidRPr="00570891">
        <w:rPr>
          <w:spacing w:val="-2"/>
        </w:rPr>
        <w:t>outlook</w:t>
      </w:r>
    </w:p>
    <w:p w14:paraId="2A994B8F" w14:textId="386810DC" w:rsidR="001F2C5A" w:rsidRPr="00570891" w:rsidRDefault="001F2C5A" w:rsidP="001F2C5A">
      <w:pPr>
        <w:pStyle w:val="ListParagraph"/>
        <w:widowControl w:val="0"/>
        <w:numPr>
          <w:ilvl w:val="0"/>
          <w:numId w:val="2"/>
        </w:numPr>
        <w:tabs>
          <w:tab w:val="left" w:pos="522"/>
        </w:tabs>
        <w:autoSpaceDE w:val="0"/>
        <w:autoSpaceDN w:val="0"/>
        <w:spacing w:after="0" w:line="240" w:lineRule="auto"/>
        <w:ind w:left="522" w:hanging="357"/>
        <w:contextualSpacing w:val="0"/>
      </w:pPr>
      <w:r w:rsidRPr="00570891">
        <w:t>Tenacious,</w:t>
      </w:r>
      <w:r w:rsidRPr="00570891">
        <w:rPr>
          <w:spacing w:val="-6"/>
        </w:rPr>
        <w:t xml:space="preserve"> </w:t>
      </w:r>
      <w:r w:rsidRPr="00570891">
        <w:t>proactive,</w:t>
      </w:r>
      <w:r w:rsidRPr="00570891">
        <w:rPr>
          <w:spacing w:val="-7"/>
        </w:rPr>
        <w:t xml:space="preserve"> </w:t>
      </w:r>
      <w:r w:rsidRPr="00570891">
        <w:t>and</w:t>
      </w:r>
      <w:r w:rsidRPr="00570891">
        <w:rPr>
          <w:spacing w:val="-4"/>
        </w:rPr>
        <w:t xml:space="preserve"> </w:t>
      </w:r>
      <w:r w:rsidRPr="00570891">
        <w:t>creative</w:t>
      </w:r>
      <w:r w:rsidRPr="00570891">
        <w:rPr>
          <w:spacing w:val="-3"/>
        </w:rPr>
        <w:t xml:space="preserve"> </w:t>
      </w:r>
      <w:r w:rsidRPr="00570891">
        <w:t>in</w:t>
      </w:r>
      <w:r w:rsidRPr="00570891">
        <w:rPr>
          <w:spacing w:val="-3"/>
        </w:rPr>
        <w:t xml:space="preserve"> </w:t>
      </w:r>
      <w:r w:rsidRPr="00570891">
        <w:t>approach</w:t>
      </w:r>
    </w:p>
    <w:p w14:paraId="7D0E3EE2" w14:textId="037705BE" w:rsidR="001F2C5A" w:rsidRPr="00570891" w:rsidRDefault="00570891" w:rsidP="001F2C5A">
      <w:pPr>
        <w:pStyle w:val="ListParagraph"/>
        <w:widowControl w:val="0"/>
        <w:numPr>
          <w:ilvl w:val="0"/>
          <w:numId w:val="2"/>
        </w:numPr>
        <w:tabs>
          <w:tab w:val="left" w:pos="522"/>
        </w:tabs>
        <w:autoSpaceDE w:val="0"/>
        <w:autoSpaceDN w:val="0"/>
        <w:spacing w:after="0" w:line="240" w:lineRule="auto"/>
        <w:ind w:left="522" w:hanging="357"/>
        <w:contextualSpacing w:val="0"/>
      </w:pPr>
      <w:r w:rsidRPr="00570891">
        <w:t>Able to have</w:t>
      </w:r>
      <w:r w:rsidR="00A614CD" w:rsidRPr="00570891">
        <w:t xml:space="preserve"> an</w:t>
      </w:r>
      <w:r w:rsidR="001F2C5A" w:rsidRPr="00570891">
        <w:rPr>
          <w:spacing w:val="-4"/>
        </w:rPr>
        <w:t xml:space="preserve"> </w:t>
      </w:r>
      <w:r w:rsidR="001F2C5A" w:rsidRPr="00570891">
        <w:t>appreciation</w:t>
      </w:r>
      <w:r w:rsidR="001F2C5A" w:rsidRPr="00570891">
        <w:rPr>
          <w:spacing w:val="-5"/>
        </w:rPr>
        <w:t xml:space="preserve"> </w:t>
      </w:r>
      <w:r w:rsidR="001F2C5A" w:rsidRPr="00570891">
        <w:t>of</w:t>
      </w:r>
      <w:r w:rsidR="001F2C5A" w:rsidRPr="00570891">
        <w:rPr>
          <w:spacing w:val="-6"/>
        </w:rPr>
        <w:t xml:space="preserve"> </w:t>
      </w:r>
      <w:r w:rsidR="001F2C5A" w:rsidRPr="00570891">
        <w:t>transport</w:t>
      </w:r>
      <w:r w:rsidR="001F2C5A" w:rsidRPr="00570891">
        <w:rPr>
          <w:spacing w:val="-6"/>
        </w:rPr>
        <w:t xml:space="preserve"> </w:t>
      </w:r>
      <w:r w:rsidR="001F2C5A" w:rsidRPr="00570891">
        <w:t>and</w:t>
      </w:r>
      <w:r w:rsidR="001F2C5A" w:rsidRPr="00570891">
        <w:rPr>
          <w:spacing w:val="-4"/>
        </w:rPr>
        <w:t xml:space="preserve"> </w:t>
      </w:r>
      <w:r w:rsidR="001F2C5A" w:rsidRPr="00570891">
        <w:t>its</w:t>
      </w:r>
      <w:r w:rsidR="001F2C5A" w:rsidRPr="00570891">
        <w:rPr>
          <w:spacing w:val="-5"/>
        </w:rPr>
        <w:t xml:space="preserve"> </w:t>
      </w:r>
      <w:r w:rsidR="001F2C5A" w:rsidRPr="00570891">
        <w:t>associated</w:t>
      </w:r>
      <w:r w:rsidR="001F2C5A" w:rsidRPr="00570891">
        <w:rPr>
          <w:spacing w:val="-5"/>
        </w:rPr>
        <w:t xml:space="preserve"> </w:t>
      </w:r>
      <w:r w:rsidR="001F2C5A" w:rsidRPr="00570891">
        <w:rPr>
          <w:spacing w:val="-2"/>
        </w:rPr>
        <w:t>challenges</w:t>
      </w:r>
    </w:p>
    <w:p w14:paraId="55B221BF" w14:textId="77777777" w:rsidR="001F2C5A" w:rsidRPr="00BC5F59" w:rsidRDefault="001F2C5A" w:rsidP="00BC5F59"/>
    <w:p w14:paraId="2137A50D" w14:textId="77777777" w:rsidR="00BC5F59" w:rsidRPr="00BC5F59" w:rsidRDefault="00BC5F59" w:rsidP="00BC5F59">
      <w:r w:rsidRPr="00BC5F59">
        <w:rPr>
          <w:b/>
          <w:bCs/>
        </w:rPr>
        <w:t>How to Apply</w:t>
      </w:r>
    </w:p>
    <w:p w14:paraId="6EC3AD86" w14:textId="77777777" w:rsidR="00BC5F59" w:rsidRDefault="00BC5F59" w:rsidP="00BC5F59">
      <w:pPr>
        <w:rPr>
          <w:b/>
          <w:bCs/>
        </w:rPr>
      </w:pPr>
      <w:r w:rsidRPr="00BC5F59">
        <w:rPr>
          <w:b/>
          <w:bCs/>
        </w:rPr>
        <w:t>To apply, please visit our website via the button below.</w:t>
      </w:r>
    </w:p>
    <w:p w14:paraId="3B37542A" w14:textId="6169AD37" w:rsidR="00E3275D" w:rsidRPr="00BC5F59" w:rsidRDefault="00E3275D" w:rsidP="00BC5F59">
      <w:hyperlink r:id="rId5" w:history="1">
        <w:r w:rsidRPr="00E3275D">
          <w:rPr>
            <w:rStyle w:val="Hyperlink"/>
          </w:rPr>
          <w:t>Careers - Transport Focus</w:t>
        </w:r>
      </w:hyperlink>
    </w:p>
    <w:p w14:paraId="63E4EAA9" w14:textId="77777777" w:rsidR="00BC5F59" w:rsidRPr="00BC5F59" w:rsidRDefault="00BC5F59" w:rsidP="00BC5F59">
      <w:r w:rsidRPr="00BC5F59">
        <w:rPr>
          <w:b/>
          <w:bCs/>
        </w:rPr>
        <w:t>Recruitment timetable</w:t>
      </w:r>
    </w:p>
    <w:p w14:paraId="600B2E55" w14:textId="5AE97BBB" w:rsidR="00BC5F59" w:rsidRPr="00BC5F59" w:rsidRDefault="00BC5F59" w:rsidP="00BC5F59">
      <w:r w:rsidRPr="00BC5F59">
        <w:t xml:space="preserve">Application deadline is 12:00 midday, </w:t>
      </w:r>
      <w:r w:rsidR="00E3275D">
        <w:t>Wednesday 13 August</w:t>
      </w:r>
      <w:r w:rsidRPr="00BC5F59">
        <w:t xml:space="preserve"> 2025</w:t>
      </w:r>
    </w:p>
    <w:p w14:paraId="27FD6406" w14:textId="06961EDB" w:rsidR="00BC5F59" w:rsidRPr="00BC5F59" w:rsidRDefault="00E3275D" w:rsidP="00BC5F59">
      <w:r>
        <w:t xml:space="preserve">Virtual </w:t>
      </w:r>
      <w:r w:rsidR="00BC5F59" w:rsidRPr="00BC5F59">
        <w:t xml:space="preserve">interviews are scheduled to go ahead on w/c </w:t>
      </w:r>
      <w:r w:rsidR="00B87F17">
        <w:t>18 August 2025</w:t>
      </w:r>
    </w:p>
    <w:p w14:paraId="3EF2F84C" w14:textId="77777777" w:rsidR="00BC5F59" w:rsidRPr="00BC5F59" w:rsidRDefault="00BC5F59" w:rsidP="00BC5F59">
      <w:r w:rsidRPr="00BC5F59">
        <w:t>If you require an adjustment to enable you to apply for the post in a way that best suits you, please contact the HR team at recruitment@transportfocus.org.uk before you submit your application.</w:t>
      </w:r>
    </w:p>
    <w:p w14:paraId="66FF531A" w14:textId="77777777" w:rsidR="006B740E" w:rsidRDefault="006B740E"/>
    <w:sectPr w:rsidR="006B740E" w:rsidSect="00B5092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3170"/>
    <w:multiLevelType w:val="multilevel"/>
    <w:tmpl w:val="B582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F07EA"/>
    <w:multiLevelType w:val="hybridMultilevel"/>
    <w:tmpl w:val="9E3E23A0"/>
    <w:lvl w:ilvl="0" w:tplc="15FCA36E">
      <w:numFmt w:val="bullet"/>
      <w:lvlText w:val="•"/>
      <w:lvlJc w:val="left"/>
      <w:pPr>
        <w:ind w:left="523" w:hanging="358"/>
      </w:pPr>
      <w:rPr>
        <w:rFonts w:ascii="Arial" w:eastAsia="Arial" w:hAnsi="Arial" w:cs="Arial" w:hint="default"/>
        <w:b w:val="0"/>
        <w:bCs w:val="0"/>
        <w:i w:val="0"/>
        <w:iCs w:val="0"/>
        <w:spacing w:val="0"/>
        <w:w w:val="100"/>
        <w:sz w:val="24"/>
        <w:szCs w:val="24"/>
        <w:lang w:val="en-US" w:eastAsia="en-US" w:bidi="ar-SA"/>
      </w:rPr>
    </w:lvl>
    <w:lvl w:ilvl="1" w:tplc="62861D4E">
      <w:numFmt w:val="bullet"/>
      <w:lvlText w:val="•"/>
      <w:lvlJc w:val="left"/>
      <w:pPr>
        <w:ind w:left="1488" w:hanging="358"/>
      </w:pPr>
      <w:rPr>
        <w:rFonts w:hint="default"/>
        <w:lang w:val="en-US" w:eastAsia="en-US" w:bidi="ar-SA"/>
      </w:rPr>
    </w:lvl>
    <w:lvl w:ilvl="2" w:tplc="85D83E60">
      <w:numFmt w:val="bullet"/>
      <w:lvlText w:val="•"/>
      <w:lvlJc w:val="left"/>
      <w:pPr>
        <w:ind w:left="2457" w:hanging="358"/>
      </w:pPr>
      <w:rPr>
        <w:rFonts w:hint="default"/>
        <w:lang w:val="en-US" w:eastAsia="en-US" w:bidi="ar-SA"/>
      </w:rPr>
    </w:lvl>
    <w:lvl w:ilvl="3" w:tplc="7BD86AB0">
      <w:numFmt w:val="bullet"/>
      <w:lvlText w:val="•"/>
      <w:lvlJc w:val="left"/>
      <w:pPr>
        <w:ind w:left="3425" w:hanging="358"/>
      </w:pPr>
      <w:rPr>
        <w:rFonts w:hint="default"/>
        <w:lang w:val="en-US" w:eastAsia="en-US" w:bidi="ar-SA"/>
      </w:rPr>
    </w:lvl>
    <w:lvl w:ilvl="4" w:tplc="7DCC9BDA">
      <w:numFmt w:val="bullet"/>
      <w:lvlText w:val="•"/>
      <w:lvlJc w:val="left"/>
      <w:pPr>
        <w:ind w:left="4394" w:hanging="358"/>
      </w:pPr>
      <w:rPr>
        <w:rFonts w:hint="default"/>
        <w:lang w:val="en-US" w:eastAsia="en-US" w:bidi="ar-SA"/>
      </w:rPr>
    </w:lvl>
    <w:lvl w:ilvl="5" w:tplc="99C48C6E">
      <w:numFmt w:val="bullet"/>
      <w:lvlText w:val="•"/>
      <w:lvlJc w:val="left"/>
      <w:pPr>
        <w:ind w:left="5363" w:hanging="358"/>
      </w:pPr>
      <w:rPr>
        <w:rFonts w:hint="default"/>
        <w:lang w:val="en-US" w:eastAsia="en-US" w:bidi="ar-SA"/>
      </w:rPr>
    </w:lvl>
    <w:lvl w:ilvl="6" w:tplc="FEBAB7E4">
      <w:numFmt w:val="bullet"/>
      <w:lvlText w:val="•"/>
      <w:lvlJc w:val="left"/>
      <w:pPr>
        <w:ind w:left="6331" w:hanging="358"/>
      </w:pPr>
      <w:rPr>
        <w:rFonts w:hint="default"/>
        <w:lang w:val="en-US" w:eastAsia="en-US" w:bidi="ar-SA"/>
      </w:rPr>
    </w:lvl>
    <w:lvl w:ilvl="7" w:tplc="5F1ABC56">
      <w:numFmt w:val="bullet"/>
      <w:lvlText w:val="•"/>
      <w:lvlJc w:val="left"/>
      <w:pPr>
        <w:ind w:left="7300" w:hanging="358"/>
      </w:pPr>
      <w:rPr>
        <w:rFonts w:hint="default"/>
        <w:lang w:val="en-US" w:eastAsia="en-US" w:bidi="ar-SA"/>
      </w:rPr>
    </w:lvl>
    <w:lvl w:ilvl="8" w:tplc="B0A05F74">
      <w:numFmt w:val="bullet"/>
      <w:lvlText w:val="•"/>
      <w:lvlJc w:val="left"/>
      <w:pPr>
        <w:ind w:left="8269" w:hanging="358"/>
      </w:pPr>
      <w:rPr>
        <w:rFonts w:hint="default"/>
        <w:lang w:val="en-US" w:eastAsia="en-US" w:bidi="ar-SA"/>
      </w:rPr>
    </w:lvl>
  </w:abstractNum>
  <w:num w:numId="1" w16cid:durableId="2140761883">
    <w:abstractNumId w:val="0"/>
  </w:num>
  <w:num w:numId="2" w16cid:durableId="1511525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59"/>
    <w:rsid w:val="0012167E"/>
    <w:rsid w:val="00185D40"/>
    <w:rsid w:val="001C03C3"/>
    <w:rsid w:val="001C08B8"/>
    <w:rsid w:val="001C5361"/>
    <w:rsid w:val="001E310D"/>
    <w:rsid w:val="001F0542"/>
    <w:rsid w:val="001F2C5A"/>
    <w:rsid w:val="001F59B8"/>
    <w:rsid w:val="002338F9"/>
    <w:rsid w:val="002357CB"/>
    <w:rsid w:val="002A6BF9"/>
    <w:rsid w:val="002B5187"/>
    <w:rsid w:val="002E5A0E"/>
    <w:rsid w:val="003B4C47"/>
    <w:rsid w:val="00413130"/>
    <w:rsid w:val="004737D8"/>
    <w:rsid w:val="004B16A9"/>
    <w:rsid w:val="004D35FA"/>
    <w:rsid w:val="005070AA"/>
    <w:rsid w:val="00570891"/>
    <w:rsid w:val="00593448"/>
    <w:rsid w:val="005955F1"/>
    <w:rsid w:val="006211A5"/>
    <w:rsid w:val="006B740E"/>
    <w:rsid w:val="006D4C6F"/>
    <w:rsid w:val="006F1F5F"/>
    <w:rsid w:val="007033EB"/>
    <w:rsid w:val="00747E37"/>
    <w:rsid w:val="007B7916"/>
    <w:rsid w:val="008120D8"/>
    <w:rsid w:val="00830425"/>
    <w:rsid w:val="00956846"/>
    <w:rsid w:val="009C0084"/>
    <w:rsid w:val="009C01E7"/>
    <w:rsid w:val="009D23CA"/>
    <w:rsid w:val="00A614CD"/>
    <w:rsid w:val="00A7768A"/>
    <w:rsid w:val="00AB18B9"/>
    <w:rsid w:val="00AB474F"/>
    <w:rsid w:val="00AE6197"/>
    <w:rsid w:val="00AF1CDA"/>
    <w:rsid w:val="00AF50E3"/>
    <w:rsid w:val="00B05632"/>
    <w:rsid w:val="00B50922"/>
    <w:rsid w:val="00B87F17"/>
    <w:rsid w:val="00BC5F59"/>
    <w:rsid w:val="00C16B73"/>
    <w:rsid w:val="00C96BEB"/>
    <w:rsid w:val="00CC4057"/>
    <w:rsid w:val="00D0321C"/>
    <w:rsid w:val="00D03639"/>
    <w:rsid w:val="00E3275D"/>
    <w:rsid w:val="00EE1C59"/>
    <w:rsid w:val="00EE2F77"/>
    <w:rsid w:val="00F006C1"/>
    <w:rsid w:val="00F23571"/>
    <w:rsid w:val="00F33F9F"/>
    <w:rsid w:val="00F635BA"/>
    <w:rsid w:val="00F6421F"/>
    <w:rsid w:val="00F65E31"/>
    <w:rsid w:val="00FD6A83"/>
    <w:rsid w:val="1A7FDDF3"/>
    <w:rsid w:val="1F98E2EB"/>
    <w:rsid w:val="2BD988E6"/>
    <w:rsid w:val="409D8FB0"/>
    <w:rsid w:val="53E4993E"/>
    <w:rsid w:val="5B06644E"/>
    <w:rsid w:val="5E06D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EA95"/>
  <w15:chartTrackingRefBased/>
  <w15:docId w15:val="{88537F45-B11B-4E57-A846-B1A6E4E0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F59"/>
    <w:rPr>
      <w:rFonts w:eastAsiaTheme="majorEastAsia" w:cstheme="majorBidi"/>
      <w:color w:val="272727" w:themeColor="text1" w:themeTint="D8"/>
    </w:rPr>
  </w:style>
  <w:style w:type="paragraph" w:styleId="Title">
    <w:name w:val="Title"/>
    <w:basedOn w:val="Normal"/>
    <w:next w:val="Normal"/>
    <w:link w:val="TitleChar"/>
    <w:uiPriority w:val="10"/>
    <w:qFormat/>
    <w:rsid w:val="00BC5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F59"/>
    <w:pPr>
      <w:spacing w:before="160"/>
      <w:jc w:val="center"/>
    </w:pPr>
    <w:rPr>
      <w:i/>
      <w:iCs/>
      <w:color w:val="404040" w:themeColor="text1" w:themeTint="BF"/>
    </w:rPr>
  </w:style>
  <w:style w:type="character" w:customStyle="1" w:styleId="QuoteChar">
    <w:name w:val="Quote Char"/>
    <w:basedOn w:val="DefaultParagraphFont"/>
    <w:link w:val="Quote"/>
    <w:uiPriority w:val="29"/>
    <w:rsid w:val="00BC5F59"/>
    <w:rPr>
      <w:i/>
      <w:iCs/>
      <w:color w:val="404040" w:themeColor="text1" w:themeTint="BF"/>
    </w:rPr>
  </w:style>
  <w:style w:type="paragraph" w:styleId="ListParagraph">
    <w:name w:val="List Paragraph"/>
    <w:basedOn w:val="Normal"/>
    <w:uiPriority w:val="1"/>
    <w:qFormat/>
    <w:rsid w:val="00BC5F59"/>
    <w:pPr>
      <w:ind w:left="720"/>
      <w:contextualSpacing/>
    </w:pPr>
  </w:style>
  <w:style w:type="character" w:styleId="IntenseEmphasis">
    <w:name w:val="Intense Emphasis"/>
    <w:basedOn w:val="DefaultParagraphFont"/>
    <w:uiPriority w:val="21"/>
    <w:qFormat/>
    <w:rsid w:val="00BC5F59"/>
    <w:rPr>
      <w:i/>
      <w:iCs/>
      <w:color w:val="0F4761" w:themeColor="accent1" w:themeShade="BF"/>
    </w:rPr>
  </w:style>
  <w:style w:type="paragraph" w:styleId="IntenseQuote">
    <w:name w:val="Intense Quote"/>
    <w:basedOn w:val="Normal"/>
    <w:next w:val="Normal"/>
    <w:link w:val="IntenseQuoteChar"/>
    <w:uiPriority w:val="30"/>
    <w:qFormat/>
    <w:rsid w:val="00BC5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F59"/>
    <w:rPr>
      <w:i/>
      <w:iCs/>
      <w:color w:val="0F4761" w:themeColor="accent1" w:themeShade="BF"/>
    </w:rPr>
  </w:style>
  <w:style w:type="character" w:styleId="IntenseReference">
    <w:name w:val="Intense Reference"/>
    <w:basedOn w:val="DefaultParagraphFont"/>
    <w:uiPriority w:val="32"/>
    <w:qFormat/>
    <w:rsid w:val="00BC5F59"/>
    <w:rPr>
      <w:b/>
      <w:bCs/>
      <w:smallCaps/>
      <w:color w:val="0F4761" w:themeColor="accent1" w:themeShade="BF"/>
      <w:spacing w:val="5"/>
    </w:rPr>
  </w:style>
  <w:style w:type="character" w:styleId="Hyperlink">
    <w:name w:val="Hyperlink"/>
    <w:basedOn w:val="DefaultParagraphFont"/>
    <w:uiPriority w:val="99"/>
    <w:unhideWhenUsed/>
    <w:rsid w:val="00E3275D"/>
    <w:rPr>
      <w:color w:val="467886" w:themeColor="hyperlink"/>
      <w:u w:val="single"/>
    </w:rPr>
  </w:style>
  <w:style w:type="character" w:styleId="UnresolvedMention">
    <w:name w:val="Unresolved Mention"/>
    <w:basedOn w:val="DefaultParagraphFont"/>
    <w:uiPriority w:val="99"/>
    <w:semiHidden/>
    <w:unhideWhenUsed/>
    <w:rsid w:val="00E32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9130">
      <w:bodyDiv w:val="1"/>
      <w:marLeft w:val="0"/>
      <w:marRight w:val="0"/>
      <w:marTop w:val="0"/>
      <w:marBottom w:val="0"/>
      <w:divBdr>
        <w:top w:val="none" w:sz="0" w:space="0" w:color="auto"/>
        <w:left w:val="none" w:sz="0" w:space="0" w:color="auto"/>
        <w:bottom w:val="none" w:sz="0" w:space="0" w:color="auto"/>
        <w:right w:val="none" w:sz="0" w:space="0" w:color="auto"/>
      </w:divBdr>
    </w:div>
    <w:div w:id="5820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nsportfocus.org.uk/about/care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Tenzeela Ahmad</dc:creator>
  <cp:keywords/>
  <dc:description/>
  <cp:lastModifiedBy>Tenzeela Ahmad</cp:lastModifiedBy>
  <cp:revision>20</cp:revision>
  <dcterms:created xsi:type="dcterms:W3CDTF">2025-07-16T10:15:00Z</dcterms:created>
  <dcterms:modified xsi:type="dcterms:W3CDTF">2025-07-16T10:28:00Z</dcterms:modified>
</cp:coreProperties>
</file>